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A30D8"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1255781" wp14:editId="709ACE1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4A00B33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7E95D7E"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6EB469EF"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A50FAC0" w14:textId="77777777" w:rsidR="00B5191C" w:rsidRDefault="00B5191C" w:rsidP="00B5191C">
      <w:pPr>
        <w:ind w:left="4320" w:hanging="4320"/>
        <w:rPr>
          <w:rFonts w:ascii="Arial" w:hAnsi="Arial"/>
          <w:sz w:val="20"/>
        </w:rPr>
      </w:pPr>
    </w:p>
    <w:p w14:paraId="2FB05438" w14:textId="77777777" w:rsidR="00B5191C" w:rsidRPr="00DA5F45" w:rsidRDefault="00B5191C" w:rsidP="00B5191C">
      <w:pPr>
        <w:pStyle w:val="BodyText"/>
        <w:rPr>
          <w:rFonts w:ascii="Arial" w:hAnsi="Arial"/>
        </w:rPr>
      </w:pPr>
      <w:r w:rsidRPr="00DA5F45">
        <w:rPr>
          <w:rFonts w:ascii="Arial" w:hAnsi="Arial"/>
        </w:rPr>
        <w:t>FOR MORE INFORMATION:</w:t>
      </w:r>
    </w:p>
    <w:p w14:paraId="1A9BB23A"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6211124A"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43F79C11" w14:textId="77777777" w:rsidR="00B5191C" w:rsidRDefault="00B5191C" w:rsidP="00B5191C">
      <w:pPr>
        <w:ind w:left="4320" w:hanging="4320"/>
        <w:rPr>
          <w:rFonts w:ascii="Arial" w:hAnsi="Arial"/>
          <w:sz w:val="20"/>
        </w:rPr>
      </w:pPr>
      <w:r w:rsidRPr="00DA5F45">
        <w:rPr>
          <w:rFonts w:ascii="Arial" w:hAnsi="Arial"/>
          <w:sz w:val="20"/>
        </w:rPr>
        <w:t>Organization</w:t>
      </w:r>
    </w:p>
    <w:p w14:paraId="0D2B0355"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62B8E79" w14:textId="77777777" w:rsidR="00B5191C" w:rsidRPr="00DA5F45" w:rsidRDefault="00B5191C" w:rsidP="00B5191C">
      <w:pPr>
        <w:rPr>
          <w:rFonts w:ascii="Arial" w:hAnsi="Arial"/>
          <w:sz w:val="20"/>
        </w:rPr>
      </w:pPr>
    </w:p>
    <w:p w14:paraId="10059373" w14:textId="77777777" w:rsidR="00B5191C" w:rsidRPr="00DA5F45" w:rsidRDefault="00B5191C" w:rsidP="00B5191C">
      <w:pPr>
        <w:rPr>
          <w:rFonts w:ascii="Arial" w:hAnsi="Arial"/>
          <w:sz w:val="20"/>
        </w:rPr>
      </w:pPr>
    </w:p>
    <w:p w14:paraId="40F64DF0" w14:textId="095E447C"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7015EF">
        <w:rPr>
          <w:rFonts w:ascii="Arial" w:hAnsi="Arial"/>
          <w:b/>
          <w:sz w:val="28"/>
        </w:rPr>
        <w:t xml:space="preserve">the Importance </w:t>
      </w:r>
      <w:r w:rsidR="00477F51">
        <w:rPr>
          <w:rFonts w:ascii="Arial" w:hAnsi="Arial"/>
          <w:b/>
          <w:sz w:val="28"/>
        </w:rPr>
        <w:t>US Presidential Libraries and Museums</w:t>
      </w:r>
    </w:p>
    <w:p w14:paraId="4418BBA4" w14:textId="77777777" w:rsidR="00B5191C" w:rsidRPr="00DA5F45" w:rsidRDefault="00B5191C" w:rsidP="00B5191C">
      <w:pPr>
        <w:rPr>
          <w:rFonts w:ascii="Arial" w:hAnsi="Arial"/>
          <w:b/>
          <w:sz w:val="22"/>
        </w:rPr>
      </w:pPr>
    </w:p>
    <w:p w14:paraId="03E3590D" w14:textId="77F63DDB"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477F51">
        <w:rPr>
          <w:rFonts w:ascii="Arial" w:hAnsi="Arial"/>
          <w:bCs/>
          <w:sz w:val="22"/>
        </w:rPr>
        <w:t>US Presidential Libraries and Museums</w:t>
      </w:r>
      <w:r w:rsidRPr="00DA5F45">
        <w:rPr>
          <w:rFonts w:ascii="Arial" w:hAnsi="Arial"/>
          <w:sz w:val="22"/>
        </w:rPr>
        <w:t xml:space="preserve">,” a presentation and discussion by </w:t>
      </w:r>
      <w:r w:rsidR="00477F51">
        <w:rPr>
          <w:rFonts w:ascii="Arial" w:hAnsi="Arial"/>
          <w:sz w:val="22"/>
        </w:rPr>
        <w:t xml:space="preserve">Anita </w:t>
      </w:r>
      <w:proofErr w:type="spellStart"/>
      <w:r w:rsidR="00477F51">
        <w:rPr>
          <w:rFonts w:ascii="Arial" w:hAnsi="Arial"/>
          <w:sz w:val="22"/>
        </w:rPr>
        <w:t>Tebbe</w:t>
      </w:r>
      <w:proofErr w:type="spellEnd"/>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3DBEC5D" w14:textId="77777777" w:rsidR="00B5191C" w:rsidRPr="00DA5F45" w:rsidRDefault="00B5191C" w:rsidP="00B5191C">
      <w:pPr>
        <w:rPr>
          <w:rFonts w:ascii="Arial" w:hAnsi="Arial"/>
          <w:sz w:val="22"/>
        </w:rPr>
      </w:pPr>
    </w:p>
    <w:p w14:paraId="67077ECE"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5988891" w14:textId="77777777" w:rsidR="00B5191C" w:rsidRPr="00DA5F45" w:rsidRDefault="00B5191C" w:rsidP="00B5191C">
      <w:pPr>
        <w:rPr>
          <w:rFonts w:ascii="Arial" w:hAnsi="Arial"/>
          <w:sz w:val="22"/>
        </w:rPr>
      </w:pPr>
    </w:p>
    <w:p w14:paraId="24D336E1" w14:textId="5E16B618" w:rsidR="00477F51" w:rsidRPr="00477F51" w:rsidRDefault="00477F51" w:rsidP="00477F51">
      <w:pPr>
        <w:pStyle w:val="Pa0"/>
        <w:rPr>
          <w:rFonts w:ascii="Arial" w:eastAsia="Times" w:hAnsi="Arial" w:cs="Times New Roman"/>
          <w:sz w:val="22"/>
        </w:rPr>
      </w:pPr>
      <w:r w:rsidRPr="00477F51">
        <w:rPr>
          <w:rFonts w:ascii="Arial" w:eastAsia="Times" w:hAnsi="Arial" w:cs="Times New Roman"/>
          <w:sz w:val="22"/>
        </w:rPr>
        <w:t xml:space="preserve">US Presidential Libraries and Museums are impressive structures that act as repositories of valuable presidential records and artifacts. But who started this trend and when? What role do these institutions play in how and what we remember? Why are they important? This presentation delves into the who, what, when, where, and why of the 13 US Presidential Libraries and </w:t>
      </w:r>
      <w:r w:rsidR="007015EF" w:rsidRPr="00477F51">
        <w:rPr>
          <w:rFonts w:ascii="Arial" w:eastAsia="Times" w:hAnsi="Arial" w:cs="Times New Roman"/>
          <w:sz w:val="22"/>
        </w:rPr>
        <w:t>Museums</w:t>
      </w:r>
      <w:r w:rsidR="007015EF">
        <w:rPr>
          <w:rFonts w:ascii="Arial" w:eastAsia="Times" w:hAnsi="Arial" w:cs="Times New Roman"/>
          <w:sz w:val="22"/>
        </w:rPr>
        <w:t xml:space="preserve"> and</w:t>
      </w:r>
      <w:r w:rsidRPr="00477F51">
        <w:rPr>
          <w:rFonts w:ascii="Arial" w:eastAsia="Times" w:hAnsi="Arial" w:cs="Times New Roman"/>
          <w:sz w:val="22"/>
        </w:rPr>
        <w:t xml:space="preserve"> explores why they are critical to the educational health of our country. </w:t>
      </w:r>
    </w:p>
    <w:p w14:paraId="4968F57C" w14:textId="77777777" w:rsidR="00477F51" w:rsidRPr="00477F51" w:rsidRDefault="00477F51" w:rsidP="00477F51">
      <w:pPr>
        <w:rPr>
          <w:rFonts w:ascii="Arial" w:hAnsi="Arial"/>
          <w:sz w:val="22"/>
        </w:rPr>
      </w:pPr>
    </w:p>
    <w:p w14:paraId="7BDA61A4" w14:textId="0CC28226" w:rsidR="00B5191C" w:rsidRPr="00477F51" w:rsidRDefault="00477F51" w:rsidP="00477F51">
      <w:pPr>
        <w:rPr>
          <w:rFonts w:ascii="Arial" w:hAnsi="Arial"/>
          <w:sz w:val="22"/>
        </w:rPr>
      </w:pPr>
      <w:r w:rsidRPr="00477F51">
        <w:rPr>
          <w:rFonts w:ascii="Arial" w:hAnsi="Arial"/>
          <w:sz w:val="22"/>
        </w:rPr>
        <w:t>Anita</w:t>
      </w:r>
      <w:r w:rsidR="007015EF">
        <w:rPr>
          <w:rFonts w:ascii="Arial" w:hAnsi="Arial"/>
          <w:sz w:val="22"/>
        </w:rPr>
        <w:t xml:space="preserve"> </w:t>
      </w:r>
      <w:proofErr w:type="spellStart"/>
      <w:r w:rsidR="007015EF">
        <w:rPr>
          <w:rFonts w:ascii="Arial" w:hAnsi="Arial"/>
          <w:sz w:val="22"/>
        </w:rPr>
        <w:t>Tebbe</w:t>
      </w:r>
      <w:proofErr w:type="spellEnd"/>
      <w:r w:rsidRPr="00477F51">
        <w:rPr>
          <w:rFonts w:ascii="Arial" w:hAnsi="Arial"/>
          <w:sz w:val="22"/>
        </w:rPr>
        <w:t xml:space="preserve"> teaches continuing education courses and is a retired professor in the Legal Studies Department at Johnson County Community College.</w:t>
      </w:r>
    </w:p>
    <w:p w14:paraId="0A2ECC0B" w14:textId="77777777" w:rsidR="00477F51" w:rsidRPr="00DA5F45" w:rsidRDefault="00477F51" w:rsidP="00477F51">
      <w:pPr>
        <w:rPr>
          <w:rFonts w:ascii="Arial" w:hAnsi="Arial"/>
          <w:sz w:val="22"/>
        </w:rPr>
      </w:pPr>
    </w:p>
    <w:p w14:paraId="613AEB79" w14:textId="53DCD89C"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477F51">
        <w:rPr>
          <w:rFonts w:ascii="Arial" w:hAnsi="Arial"/>
          <w:bCs/>
          <w:sz w:val="22"/>
        </w:rPr>
        <w:t>US Presidential Libraries and Museums</w:t>
      </w:r>
      <w:r w:rsidRPr="00DA5F45">
        <w:rPr>
          <w:rFonts w:ascii="Arial" w:eastAsia="Cambria" w:hAnsi="Arial" w:cs="Arial"/>
          <w:sz w:val="22"/>
          <w:szCs w:val="32"/>
        </w:rPr>
        <w:t>”</w:t>
      </w:r>
      <w:r w:rsidR="0059327D" w:rsidRPr="0059327D">
        <w:rPr>
          <w:rFonts w:ascii="Arial" w:eastAsia="Times New Roman" w:hAnsi="Arial" w:cs="Arial"/>
          <w:color w:val="000000"/>
          <w:sz w:val="22"/>
          <w:szCs w:val="22"/>
        </w:rPr>
        <w:t xml:space="preserve"> </w:t>
      </w:r>
      <w:r w:rsidR="0059327D"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2C686836" w14:textId="77777777" w:rsidR="00B5191C" w:rsidRPr="00DA5F45" w:rsidRDefault="00B5191C" w:rsidP="00B5191C">
      <w:pPr>
        <w:rPr>
          <w:rFonts w:ascii="Arial" w:hAnsi="Arial"/>
          <w:sz w:val="22"/>
        </w:rPr>
      </w:pPr>
    </w:p>
    <w:p w14:paraId="3C729EA2" w14:textId="77777777" w:rsidR="00B5191C" w:rsidRPr="00DA5F45" w:rsidRDefault="00B5191C" w:rsidP="00B5191C">
      <w:pPr>
        <w:rPr>
          <w:rFonts w:ascii="Arial" w:hAnsi="Arial"/>
          <w:sz w:val="22"/>
        </w:rPr>
      </w:pPr>
    </w:p>
    <w:p w14:paraId="143C7D7A" w14:textId="77777777" w:rsidR="00B5191C" w:rsidRPr="00DA5F45" w:rsidRDefault="00B5191C" w:rsidP="00B5191C">
      <w:pPr>
        <w:jc w:val="center"/>
        <w:rPr>
          <w:rFonts w:ascii="Arial" w:hAnsi="Arial"/>
          <w:b/>
          <w:sz w:val="22"/>
        </w:rPr>
      </w:pPr>
      <w:r w:rsidRPr="00DA5F45">
        <w:rPr>
          <w:rFonts w:ascii="Arial" w:hAnsi="Arial"/>
          <w:b/>
          <w:sz w:val="22"/>
        </w:rPr>
        <w:t>-MORE-</w:t>
      </w:r>
    </w:p>
    <w:p w14:paraId="6FA675E1" w14:textId="77777777" w:rsidR="00B5191C" w:rsidRPr="00DA5F45" w:rsidRDefault="00B5191C" w:rsidP="00B5191C">
      <w:pPr>
        <w:jc w:val="center"/>
        <w:rPr>
          <w:rFonts w:ascii="Arial" w:hAnsi="Arial"/>
          <w:b/>
          <w:sz w:val="22"/>
        </w:rPr>
      </w:pPr>
      <w:r w:rsidRPr="00DA5F45">
        <w:rPr>
          <w:rFonts w:ascii="Arial" w:hAnsi="Arial"/>
          <w:b/>
          <w:sz w:val="22"/>
        </w:rPr>
        <w:br w:type="page"/>
      </w:r>
    </w:p>
    <w:p w14:paraId="3ECE9C44" w14:textId="14372F93" w:rsidR="00B5191C" w:rsidRDefault="00B5191C" w:rsidP="00B5191C">
      <w:pPr>
        <w:rPr>
          <w:rFonts w:ascii="Arial" w:hAnsi="Arial"/>
          <w:i/>
          <w:sz w:val="18"/>
        </w:rPr>
      </w:pPr>
      <w:r w:rsidRPr="00DA5F45">
        <w:rPr>
          <w:rFonts w:ascii="Arial" w:hAnsi="Arial"/>
          <w:i/>
          <w:sz w:val="18"/>
        </w:rPr>
        <w:lastRenderedPageBreak/>
        <w:t>Page 2 –</w:t>
      </w:r>
      <w:r w:rsidR="007015EF" w:rsidRPr="007015EF">
        <w:rPr>
          <w:rFonts w:ascii="Arial" w:hAnsi="Arial"/>
          <w:i/>
          <w:sz w:val="18"/>
        </w:rPr>
        <w:t>Presentation Explores the Importance US Presidential Libraries and Museums</w:t>
      </w:r>
    </w:p>
    <w:p w14:paraId="2428C723" w14:textId="77777777" w:rsidR="007015EF" w:rsidRPr="00DA5F45" w:rsidRDefault="007015EF" w:rsidP="00B5191C">
      <w:pPr>
        <w:rPr>
          <w:rFonts w:ascii="Arial" w:hAnsi="Arial"/>
          <w:sz w:val="22"/>
        </w:rPr>
      </w:pPr>
    </w:p>
    <w:p w14:paraId="174DC18F" w14:textId="5DCE0406"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477F51">
        <w:rPr>
          <w:rFonts w:ascii="Arial" w:hAnsi="Arial"/>
          <w:bCs/>
          <w:sz w:val="22"/>
        </w:rPr>
        <w:t>US Presidential Libraries and Museums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1D075129" w14:textId="77777777" w:rsidR="00B5191C" w:rsidRDefault="00B5191C" w:rsidP="00B5191C">
      <w:pPr>
        <w:spacing w:line="360" w:lineRule="auto"/>
        <w:rPr>
          <w:rFonts w:ascii="Arial" w:eastAsia="Cambria" w:hAnsi="Arial" w:cs="Arial"/>
          <w:sz w:val="22"/>
          <w:szCs w:val="32"/>
        </w:rPr>
      </w:pPr>
    </w:p>
    <w:p w14:paraId="3CC14CF0"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EB1721F"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5873EE6B" w14:textId="77777777" w:rsidR="00B5191C" w:rsidRPr="00DA5F45" w:rsidRDefault="00B5191C" w:rsidP="00B5191C">
      <w:pPr>
        <w:spacing w:line="360" w:lineRule="auto"/>
        <w:rPr>
          <w:rFonts w:ascii="Arial" w:eastAsia="Cambria" w:hAnsi="Arial" w:cs="Arial"/>
          <w:sz w:val="22"/>
          <w:szCs w:val="32"/>
        </w:rPr>
      </w:pPr>
    </w:p>
    <w:p w14:paraId="728E72EF"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5DDC2286"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437"/>
    <w:rsid w:val="000A219C"/>
    <w:rsid w:val="000A4C31"/>
    <w:rsid w:val="00250E9C"/>
    <w:rsid w:val="00321389"/>
    <w:rsid w:val="00477F51"/>
    <w:rsid w:val="004C0BDE"/>
    <w:rsid w:val="0059327D"/>
    <w:rsid w:val="006264D6"/>
    <w:rsid w:val="007015EF"/>
    <w:rsid w:val="00A25917"/>
    <w:rsid w:val="00B5191C"/>
    <w:rsid w:val="00BE4468"/>
    <w:rsid w:val="00C01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1CD36D3"/>
  <w14:defaultImageDpi w14:val="32767"/>
  <w15:chartTrackingRefBased/>
  <w15:docId w15:val="{576B156D-DFCC-8F4A-A298-5EF92FE8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77F51"/>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477F51"/>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477F51"/>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2022-05-25T16:56:00Z</dcterms:created>
  <dcterms:modified xsi:type="dcterms:W3CDTF">2022-05-25T16:56:00Z</dcterms:modified>
</cp:coreProperties>
</file>